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C44B" w14:textId="5C9F39E4" w:rsidR="00B87E91" w:rsidRPr="00DD5A93" w:rsidRDefault="00CC580F" w:rsidP="00CC1A6B">
      <w:pPr>
        <w:jc w:val="center"/>
        <w:rPr>
          <w:rFonts w:ascii="Times New Roman" w:hAnsi="Times New Roman" w:cs="Times New Roman"/>
          <w:b/>
          <w:bCs/>
          <w:sz w:val="28"/>
          <w:szCs w:val="28"/>
        </w:rPr>
      </w:pPr>
      <w:r w:rsidRPr="00DD5A93">
        <w:rPr>
          <w:rFonts w:ascii="Times New Roman" w:hAnsi="Times New Roman" w:cs="Times New Roman"/>
          <w:b/>
          <w:bCs/>
          <w:noProof/>
          <w:color w:val="000000"/>
          <w:sz w:val="24"/>
          <w:szCs w:val="24"/>
          <w:lang w:bidi="he-IL"/>
        </w:rPr>
        <w:drawing>
          <wp:anchor distT="0" distB="0" distL="114300" distR="114300" simplePos="0" relativeHeight="251658752" behindDoc="1" locked="0" layoutInCell="1" allowOverlap="1" wp14:anchorId="4A7BD3E3" wp14:editId="710F0C44">
            <wp:simplePos x="0" y="0"/>
            <wp:positionH relativeFrom="margin">
              <wp:align>right</wp:align>
            </wp:positionH>
            <wp:positionV relativeFrom="paragraph">
              <wp:posOffset>-561975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DD5A93">
        <w:rPr>
          <w:rFonts w:ascii="Times New Roman" w:hAnsi="Times New Roman" w:cs="Times New Roman"/>
          <w:b/>
          <w:bCs/>
          <w:sz w:val="28"/>
          <w:szCs w:val="28"/>
        </w:rPr>
        <w:t>The Revealed Mysteries</w:t>
      </w:r>
    </w:p>
    <w:p w14:paraId="14AC98AB" w14:textId="637CCDBF" w:rsidR="00DD5A93" w:rsidRDefault="00DD5A93" w:rsidP="00DD5A93">
      <w:pPr>
        <w:autoSpaceDE w:val="0"/>
        <w:autoSpaceDN w:val="0"/>
        <w:spacing w:before="100" w:beforeAutospacing="1" w:after="100" w:afterAutospacing="1"/>
        <w:rPr>
          <w:rFonts w:ascii="Times New Roman" w:hAnsi="Times New Roman" w:cs="Times New Roman"/>
          <w:color w:val="000000"/>
        </w:rPr>
      </w:pPr>
      <w:r w:rsidRPr="00DD5A93">
        <w:rPr>
          <w:rFonts w:ascii="Times New Roman" w:hAnsi="Times New Roman" w:cs="Times New Roman"/>
          <w:b/>
          <w:bCs/>
        </w:rPr>
        <w:t>In the New Testament the Greek word:</w:t>
      </w:r>
      <w:r w:rsidRPr="00DD5A93">
        <w:rPr>
          <w:rFonts w:ascii="Times New Roman" w:hAnsi="Times New Roman" w:cs="Times New Roman"/>
          <w:b/>
          <w:bCs/>
          <w:color w:val="0070C0"/>
        </w:rPr>
        <w:t xml:space="preserve"> </w:t>
      </w:r>
      <w:proofErr w:type="spellStart"/>
      <w:r w:rsidRPr="00DD5A93">
        <w:rPr>
          <w:rFonts w:ascii="Times New Roman" w:hAnsi="Times New Roman" w:cs="Times New Roman"/>
          <w:b/>
          <w:bCs/>
          <w:color w:val="7030A0"/>
        </w:rPr>
        <w:t>μυστήριον</w:t>
      </w:r>
      <w:proofErr w:type="spellEnd"/>
      <w:r w:rsidRPr="00DD5A93">
        <w:rPr>
          <w:rFonts w:ascii="Times New Roman" w:hAnsi="Times New Roman" w:cs="Times New Roman"/>
          <w:b/>
          <w:bCs/>
          <w:color w:val="7030A0"/>
        </w:rPr>
        <w:t xml:space="preserve"> </w:t>
      </w:r>
      <w:r w:rsidRPr="00DD5A93">
        <w:rPr>
          <w:rFonts w:ascii="Times New Roman" w:hAnsi="Times New Roman" w:cs="Times New Roman"/>
          <w:color w:val="7030A0"/>
        </w:rPr>
        <w:t>(</w:t>
      </w:r>
      <w:proofErr w:type="spellStart"/>
      <w:r w:rsidRPr="00DD5A93">
        <w:rPr>
          <w:rFonts w:ascii="Times New Roman" w:hAnsi="Times New Roman" w:cs="Times New Roman"/>
          <w:color w:val="7030A0"/>
        </w:rPr>
        <w:t>musterion</w:t>
      </w:r>
      <w:proofErr w:type="spellEnd"/>
      <w:r w:rsidRPr="00DD5A93">
        <w:rPr>
          <w:rFonts w:ascii="Times New Roman" w:hAnsi="Times New Roman" w:cs="Times New Roman"/>
          <w:color w:val="7030A0"/>
        </w:rPr>
        <w:t>)</w:t>
      </w:r>
      <w:r w:rsidRPr="00DD5A93">
        <w:rPr>
          <w:rFonts w:ascii="Times New Roman" w:hAnsi="Times New Roman" w:cs="Times New Roman"/>
          <w:color w:val="000000"/>
        </w:rPr>
        <w:t xml:space="preserve">, is used to describe something that was previously unknown or at a minimum not clearly revealed to something this is now revealed and can and should be known and understood. It was a </w:t>
      </w:r>
      <w:proofErr w:type="gramStart"/>
      <w:r w:rsidRPr="00DD5A93">
        <w:rPr>
          <w:rFonts w:ascii="Times New Roman" w:hAnsi="Times New Roman" w:cs="Times New Roman"/>
          <w:color w:val="000000"/>
        </w:rPr>
        <w:t>mystery,</w:t>
      </w:r>
      <w:proofErr w:type="gramEnd"/>
      <w:r w:rsidRPr="00DD5A93">
        <w:rPr>
          <w:rFonts w:ascii="Times New Roman" w:hAnsi="Times New Roman" w:cs="Times New Roman"/>
          <w:color w:val="000000"/>
        </w:rPr>
        <w:t xml:space="preserve"> it is now revealed.</w:t>
      </w:r>
    </w:p>
    <w:p w14:paraId="45EE0422" w14:textId="47DEE6BA" w:rsidR="00DD5A93" w:rsidRPr="00DD5A93" w:rsidRDefault="00DD5A93" w:rsidP="00DD5A93">
      <w:pPr>
        <w:autoSpaceDE w:val="0"/>
        <w:autoSpaceDN w:val="0"/>
        <w:spacing w:before="100" w:beforeAutospacing="1" w:after="100" w:afterAutospacing="1"/>
        <w:rPr>
          <w:rFonts w:ascii="Times New Roman" w:hAnsi="Times New Roman" w:cs="Times New Roman"/>
        </w:rPr>
      </w:pPr>
      <w:r>
        <w:rPr>
          <w:rFonts w:ascii="Times New Roman" w:hAnsi="Times New Roman" w:cs="Times New Roman"/>
          <w:color w:val="000000"/>
        </w:rPr>
        <w:t xml:space="preserve">The Greek word is used </w:t>
      </w:r>
      <w:proofErr w:type="spellStart"/>
      <w:r w:rsidRPr="00DD5A93">
        <w:rPr>
          <w:rFonts w:ascii="Times New Roman" w:hAnsi="Times New Roman" w:cs="Times New Roman"/>
          <w:b/>
          <w:bCs/>
          <w:color w:val="7030A0"/>
        </w:rPr>
        <w:t>μυστήριον</w:t>
      </w:r>
      <w:proofErr w:type="spellEnd"/>
      <w:r>
        <w:rPr>
          <w:rFonts w:ascii="Times New Roman" w:hAnsi="Times New Roman" w:cs="Times New Roman"/>
          <w:b/>
          <w:bCs/>
          <w:color w:val="7030A0"/>
        </w:rPr>
        <w:t xml:space="preserve"> </w:t>
      </w:r>
      <w:r>
        <w:rPr>
          <w:rFonts w:ascii="Times New Roman" w:hAnsi="Times New Roman" w:cs="Times New Roman"/>
        </w:rPr>
        <w:t>is used 27 times and in all cases for the ESV it is translated as either secret or mystery.</w:t>
      </w:r>
    </w:p>
    <w:p w14:paraId="6E9C9AB0" w14:textId="772DECBC" w:rsidR="00DD5A93" w:rsidRPr="00DD5A93" w:rsidRDefault="00DD5A93" w:rsidP="00DD5A93">
      <w:pPr>
        <w:autoSpaceDE w:val="0"/>
        <w:autoSpaceDN w:val="0"/>
        <w:spacing w:before="100" w:beforeAutospacing="1" w:after="100" w:afterAutospacing="1"/>
        <w:rPr>
          <w:rFonts w:ascii="Times New Roman" w:hAnsi="Times New Roman" w:cs="Times New Roman"/>
        </w:rPr>
      </w:pPr>
      <w:r>
        <w:rPr>
          <w:rFonts w:ascii="Times New Roman" w:hAnsi="Times New Roman" w:cs="Times New Roman"/>
          <w:color w:val="000000"/>
        </w:rPr>
        <w:t xml:space="preserve">It seems to me that the </w:t>
      </w:r>
      <w:proofErr w:type="gramStart"/>
      <w:r>
        <w:rPr>
          <w:rFonts w:ascii="Times New Roman" w:hAnsi="Times New Roman" w:cs="Times New Roman"/>
          <w:color w:val="000000"/>
        </w:rPr>
        <w:t>total</w:t>
      </w:r>
      <w:proofErr w:type="gramEnd"/>
      <w:r>
        <w:rPr>
          <w:rFonts w:ascii="Times New Roman" w:hAnsi="Times New Roman" w:cs="Times New Roman"/>
          <w:color w:val="000000"/>
        </w:rPr>
        <w:t xml:space="preserve"> different mysteries that the scriptures mentions are 13 (outlined below), but you could come to another count depending on what you combine or separate. Equally, this is not to say these are the only mysteries, but they are the one </w:t>
      </w:r>
      <w:proofErr w:type="gramStart"/>
      <w:r>
        <w:rPr>
          <w:rFonts w:ascii="Times New Roman" w:hAnsi="Times New Roman" w:cs="Times New Roman"/>
          <w:color w:val="000000"/>
        </w:rPr>
        <w:t>men</w:t>
      </w:r>
      <w:proofErr w:type="gramEnd"/>
      <w:r>
        <w:rPr>
          <w:rFonts w:ascii="Times New Roman" w:hAnsi="Times New Roman" w:cs="Times New Roman"/>
          <w:color w:val="000000"/>
        </w:rPr>
        <w:t xml:space="preserve"> (as moved by the Holy Spirit) Record.</w:t>
      </w:r>
      <w:r w:rsidRPr="00DD5A93">
        <w:rPr>
          <w:rFonts w:ascii="Times New Roman" w:hAnsi="Times New Roman" w:cs="Times New Roman"/>
          <w:color w:val="000000"/>
        </w:rPr>
        <w:t> </w:t>
      </w:r>
    </w:p>
    <w:p w14:paraId="08E7330C" w14:textId="77777777" w:rsidR="00DD5A93" w:rsidRPr="00DD5A93" w:rsidRDefault="00DD5A93" w:rsidP="00DD5A93">
      <w:pPr>
        <w:pStyle w:val="m-1834931735860737340pa3"/>
      </w:pPr>
      <w:r w:rsidRPr="00DD5A93">
        <w:rPr>
          <w:b/>
          <w:bCs/>
          <w:color w:val="000000"/>
        </w:rPr>
        <w:t xml:space="preserve">Mysteries </w:t>
      </w:r>
    </w:p>
    <w:p w14:paraId="289E166C" w14:textId="77777777" w:rsidR="00DD5A93" w:rsidRPr="00DD5A93" w:rsidRDefault="00DD5A93" w:rsidP="00DD5A93">
      <w:pPr>
        <w:pStyle w:val="m-1834931735860737340pa1"/>
        <w:ind w:left="360"/>
        <w:jc w:val="both"/>
      </w:pPr>
      <w:r w:rsidRPr="00DD5A93">
        <w:rPr>
          <w:color w:val="000000"/>
        </w:rPr>
        <w:t>1) Mystery of the Kingdom (Mar 4:11)</w:t>
      </w:r>
    </w:p>
    <w:p w14:paraId="53CEF683" w14:textId="77777777" w:rsidR="00DD5A93" w:rsidRPr="00DD5A93" w:rsidRDefault="00DD5A93" w:rsidP="00DD5A93">
      <w:pPr>
        <w:pStyle w:val="m-1834931735860737340pa1"/>
        <w:ind w:left="360"/>
        <w:jc w:val="both"/>
      </w:pPr>
      <w:r w:rsidRPr="00DD5A93">
        <w:rPr>
          <w:color w:val="000000"/>
        </w:rPr>
        <w:t>2) Mystery of Israel’s partial blindness (Ro 11:25)</w:t>
      </w:r>
    </w:p>
    <w:p w14:paraId="45D3F228" w14:textId="77777777" w:rsidR="00DD5A93" w:rsidRPr="00DD5A93" w:rsidRDefault="00DD5A93" w:rsidP="00DD5A93">
      <w:pPr>
        <w:pStyle w:val="m-1834931735860737340pa1"/>
        <w:ind w:left="360"/>
        <w:jc w:val="both"/>
      </w:pPr>
      <w:r w:rsidRPr="00DD5A93">
        <w:rPr>
          <w:color w:val="000000"/>
        </w:rPr>
        <w:t>3) Mystery of the Gospel (salvation by faith) (Rom 16:25, Eph 6:19)</w:t>
      </w:r>
    </w:p>
    <w:p w14:paraId="6EFDB7F4" w14:textId="77777777" w:rsidR="00DD5A93" w:rsidRPr="00DD5A93" w:rsidRDefault="00DD5A93" w:rsidP="00DD5A93">
      <w:pPr>
        <w:pStyle w:val="m-1834931735860737340pa1"/>
        <w:ind w:left="360"/>
        <w:jc w:val="both"/>
      </w:pPr>
      <w:r w:rsidRPr="00DD5A93">
        <w:rPr>
          <w:color w:val="000000"/>
        </w:rPr>
        <w:t>4) Mystery of the rapture (</w:t>
      </w:r>
      <w:proofErr w:type="spellStart"/>
      <w:r w:rsidRPr="00DD5A93">
        <w:rPr>
          <w:color w:val="000000"/>
        </w:rPr>
        <w:t>ICor</w:t>
      </w:r>
      <w:proofErr w:type="spellEnd"/>
      <w:r w:rsidRPr="00DD5A93">
        <w:rPr>
          <w:color w:val="000000"/>
        </w:rPr>
        <w:t xml:space="preserve"> 15:51) </w:t>
      </w:r>
    </w:p>
    <w:p w14:paraId="1686FA2A" w14:textId="77777777" w:rsidR="00DD5A93" w:rsidRPr="00DD5A93" w:rsidRDefault="00DD5A93" w:rsidP="00DD5A93">
      <w:pPr>
        <w:pStyle w:val="m-1834931735860737340pa1"/>
        <w:ind w:left="360"/>
        <w:jc w:val="both"/>
      </w:pPr>
      <w:r w:rsidRPr="00DD5A93">
        <w:rPr>
          <w:color w:val="000000"/>
        </w:rPr>
        <w:t>5) Mystery of Jews and Gentiles in one body (Eph 3:3-9)</w:t>
      </w:r>
    </w:p>
    <w:p w14:paraId="5337CDBC" w14:textId="77777777" w:rsidR="00DD5A93" w:rsidRPr="00DD5A93" w:rsidRDefault="00DD5A93" w:rsidP="00DD5A93">
      <w:pPr>
        <w:pStyle w:val="m-1834931735860737340pa1"/>
        <w:ind w:left="360"/>
        <w:jc w:val="both"/>
      </w:pPr>
      <w:r w:rsidRPr="00DD5A93">
        <w:rPr>
          <w:color w:val="000000"/>
        </w:rPr>
        <w:t>6) Mystery of the Bride of Christ (Eph 5:28-33)</w:t>
      </w:r>
    </w:p>
    <w:p w14:paraId="1EDC9325" w14:textId="77777777" w:rsidR="00DD5A93" w:rsidRPr="00DD5A93" w:rsidRDefault="00DD5A93" w:rsidP="00DD5A93">
      <w:pPr>
        <w:pStyle w:val="m-1834931735860737340pa1"/>
        <w:ind w:left="360"/>
        <w:jc w:val="both"/>
      </w:pPr>
      <w:r w:rsidRPr="00DD5A93">
        <w:rPr>
          <w:color w:val="000000"/>
        </w:rPr>
        <w:t xml:space="preserve">7) Mystery of God living in You (Col 1:26-27) </w:t>
      </w:r>
    </w:p>
    <w:p w14:paraId="0F05B0DC" w14:textId="77777777" w:rsidR="00DD5A93" w:rsidRPr="00DD5A93" w:rsidRDefault="00DD5A93" w:rsidP="00DD5A93">
      <w:pPr>
        <w:pStyle w:val="m-1834931735860737340pa1"/>
        <w:ind w:left="360"/>
        <w:jc w:val="both"/>
      </w:pPr>
      <w:r w:rsidRPr="00DD5A93">
        <w:rPr>
          <w:color w:val="000000"/>
        </w:rPr>
        <w:t xml:space="preserve">8) Mystery of Christ Himself (Col 2:1-2, </w:t>
      </w:r>
      <w:proofErr w:type="spellStart"/>
      <w:r w:rsidRPr="00DD5A93">
        <w:rPr>
          <w:color w:val="000000"/>
        </w:rPr>
        <w:t>ITim</w:t>
      </w:r>
      <w:proofErr w:type="spellEnd"/>
      <w:r w:rsidRPr="00DD5A93">
        <w:rPr>
          <w:color w:val="000000"/>
        </w:rPr>
        <w:t xml:space="preserve"> 3:16)</w:t>
      </w:r>
    </w:p>
    <w:p w14:paraId="685EA729" w14:textId="77777777" w:rsidR="00DD5A93" w:rsidRPr="00DD5A93" w:rsidRDefault="00DD5A93" w:rsidP="00DD5A93">
      <w:pPr>
        <w:pStyle w:val="m-1834931735860737340pa1"/>
        <w:ind w:left="360"/>
        <w:jc w:val="both"/>
      </w:pPr>
      <w:r w:rsidRPr="00DD5A93">
        <w:rPr>
          <w:color w:val="000000"/>
        </w:rPr>
        <w:t xml:space="preserve">9) Mystery of Lawlessness (II </w:t>
      </w:r>
      <w:proofErr w:type="spellStart"/>
      <w:r w:rsidRPr="00DD5A93">
        <w:rPr>
          <w:color w:val="000000"/>
        </w:rPr>
        <w:t>Thes</w:t>
      </w:r>
      <w:proofErr w:type="spellEnd"/>
      <w:r w:rsidRPr="00DD5A93">
        <w:rPr>
          <w:color w:val="000000"/>
        </w:rPr>
        <w:t xml:space="preserve"> 2:7) </w:t>
      </w:r>
    </w:p>
    <w:p w14:paraId="123FB56D" w14:textId="77777777" w:rsidR="00DD5A93" w:rsidRPr="00DD5A93" w:rsidRDefault="00DD5A93" w:rsidP="00DD5A93">
      <w:pPr>
        <w:pStyle w:val="m-1834931735860737340pa1"/>
        <w:ind w:left="360"/>
        <w:jc w:val="both"/>
      </w:pPr>
      <w:r w:rsidRPr="00DD5A93">
        <w:rPr>
          <w:color w:val="000000"/>
        </w:rPr>
        <w:t>10) Mystery of Faith (I Tim 3:9)</w:t>
      </w:r>
    </w:p>
    <w:p w14:paraId="311FCECC" w14:textId="77777777" w:rsidR="00DD5A93" w:rsidRPr="00DD5A93" w:rsidRDefault="00DD5A93" w:rsidP="00DD5A93">
      <w:pPr>
        <w:pStyle w:val="m-1834931735860737340pa1"/>
        <w:ind w:left="360"/>
        <w:jc w:val="both"/>
      </w:pPr>
      <w:r w:rsidRPr="00DD5A93">
        <w:rPr>
          <w:color w:val="000000"/>
        </w:rPr>
        <w:t xml:space="preserve">11) Mystery of the Seven Stars (Rev 1:20) </w:t>
      </w:r>
    </w:p>
    <w:p w14:paraId="2C4D246E" w14:textId="77777777" w:rsidR="00DD5A93" w:rsidRPr="00DD5A93" w:rsidRDefault="00DD5A93" w:rsidP="00DD5A93">
      <w:pPr>
        <w:pStyle w:val="m-1834931735860737340pa1"/>
        <w:ind w:left="360"/>
        <w:jc w:val="both"/>
      </w:pPr>
      <w:r w:rsidRPr="00DD5A93">
        <w:rPr>
          <w:color w:val="000000"/>
        </w:rPr>
        <w:t>12) Mystery of the Consummation (Rev 10:7)</w:t>
      </w:r>
    </w:p>
    <w:p w14:paraId="267B4BE8" w14:textId="77777777" w:rsidR="00DD5A93" w:rsidRPr="00DD5A93" w:rsidRDefault="00DD5A93" w:rsidP="00DD5A93">
      <w:pPr>
        <w:pStyle w:val="m-1834931735860737340pa1"/>
        <w:ind w:left="360"/>
        <w:jc w:val="both"/>
      </w:pPr>
      <w:r w:rsidRPr="00DD5A93">
        <w:rPr>
          <w:color w:val="000000"/>
        </w:rPr>
        <w:t>13) Mystery Babylon Rev 17:5-7)</w:t>
      </w:r>
    </w:p>
    <w:p w14:paraId="39BA1723" w14:textId="3316604C" w:rsidR="00F0405B" w:rsidRPr="00CC580F" w:rsidRDefault="00F0405B">
      <w:pPr>
        <w:rPr>
          <w:rFonts w:ascii="Times New Roman" w:hAnsi="Times New Roman" w:cs="Times New Roman"/>
          <w:sz w:val="20"/>
          <w:szCs w:val="20"/>
        </w:rPr>
      </w:pPr>
    </w:p>
    <w:p w14:paraId="7651E942" w14:textId="3F6E91CC" w:rsidR="00F0405B" w:rsidRDefault="00F0405B"/>
    <w:sectPr w:rsidR="00F04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5B"/>
    <w:rsid w:val="001953D4"/>
    <w:rsid w:val="001A5C9C"/>
    <w:rsid w:val="001F4412"/>
    <w:rsid w:val="003034C0"/>
    <w:rsid w:val="00412AE3"/>
    <w:rsid w:val="004B7A00"/>
    <w:rsid w:val="0052197B"/>
    <w:rsid w:val="00700F47"/>
    <w:rsid w:val="00871B03"/>
    <w:rsid w:val="00955174"/>
    <w:rsid w:val="00B87E91"/>
    <w:rsid w:val="00BD723E"/>
    <w:rsid w:val="00CC1A6B"/>
    <w:rsid w:val="00CC580F"/>
    <w:rsid w:val="00DA4AD0"/>
    <w:rsid w:val="00DD5A93"/>
    <w:rsid w:val="00E82AEB"/>
    <w:rsid w:val="00EE121E"/>
    <w:rsid w:val="00F0405B"/>
    <w:rsid w:val="00FC425C"/>
    <w:rsid w:val="00FC4D1D"/>
    <w:rsid w:val="4AB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576F"/>
  <w15:chartTrackingRefBased/>
  <w15:docId w15:val="{10DEBC7B-9CAE-4E80-BC0E-1D27A321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405B"/>
    <w:rPr>
      <w:color w:val="0000FF"/>
      <w:u w:val="single"/>
    </w:rPr>
  </w:style>
  <w:style w:type="table" w:styleId="TableGrid">
    <w:name w:val="Table Grid"/>
    <w:basedOn w:val="TableNormal"/>
    <w:uiPriority w:val="39"/>
    <w:rsid w:val="00F0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834931735860737340pa3">
    <w:name w:val="m_-1834931735860737340pa3"/>
    <w:basedOn w:val="Normal"/>
    <w:rsid w:val="00DD5A93"/>
    <w:pPr>
      <w:spacing w:before="100" w:beforeAutospacing="1" w:after="100" w:afterAutospacing="1" w:line="240" w:lineRule="auto"/>
    </w:pPr>
    <w:rPr>
      <w:rFonts w:ascii="Times New Roman" w:hAnsi="Times New Roman" w:cs="Times New Roman"/>
      <w:sz w:val="24"/>
      <w:szCs w:val="24"/>
    </w:rPr>
  </w:style>
  <w:style w:type="paragraph" w:customStyle="1" w:styleId="m-1834931735860737340pa1">
    <w:name w:val="m_-1834931735860737340pa1"/>
    <w:basedOn w:val="Normal"/>
    <w:rsid w:val="00DD5A9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14127">
      <w:bodyDiv w:val="1"/>
      <w:marLeft w:val="0"/>
      <w:marRight w:val="0"/>
      <w:marTop w:val="0"/>
      <w:marBottom w:val="0"/>
      <w:divBdr>
        <w:top w:val="none" w:sz="0" w:space="0" w:color="auto"/>
        <w:left w:val="none" w:sz="0" w:space="0" w:color="auto"/>
        <w:bottom w:val="none" w:sz="0" w:space="0" w:color="auto"/>
        <w:right w:val="none" w:sz="0" w:space="0" w:color="auto"/>
      </w:divBdr>
    </w:div>
    <w:div w:id="19083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Florida State College at Jacksonville - Staff</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2</cp:revision>
  <dcterms:created xsi:type="dcterms:W3CDTF">2023-04-29T19:09:00Z</dcterms:created>
  <dcterms:modified xsi:type="dcterms:W3CDTF">2023-04-29T19:09:00Z</dcterms:modified>
</cp:coreProperties>
</file>